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70" w:rsidRDefault="00582E70"/>
    <w:p w:rsidR="009472C5" w:rsidRPr="00CB105A" w:rsidRDefault="009472C5" w:rsidP="009472C5">
      <w:pPr>
        <w:pStyle w:val="11"/>
        <w:shd w:val="clear" w:color="auto" w:fill="FFFFFF"/>
        <w:spacing w:before="28" w:after="28" w:line="360" w:lineRule="auto"/>
        <w:jc w:val="center"/>
      </w:pPr>
      <w:r w:rsidRPr="00CB105A">
        <w:t>Муниципальное бюджетное дошкольное образовательное учреждение</w:t>
      </w:r>
    </w:p>
    <w:p w:rsidR="009472C5" w:rsidRPr="00CB105A" w:rsidRDefault="009472C5" w:rsidP="009472C5">
      <w:pPr>
        <w:pStyle w:val="11"/>
        <w:shd w:val="clear" w:color="auto" w:fill="FFFFFF"/>
        <w:spacing w:before="28" w:after="28" w:line="360" w:lineRule="auto"/>
        <w:jc w:val="center"/>
      </w:pPr>
      <w:r w:rsidRPr="00CB105A">
        <w:t>детский сад   №46 «Вишенка» Старооскольского городского округа</w:t>
      </w: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Pr="00376D86" w:rsidRDefault="009472C5" w:rsidP="009472C5">
      <w:pPr>
        <w:pStyle w:val="11"/>
        <w:shd w:val="clear" w:color="auto" w:fill="FFFFFF"/>
        <w:spacing w:before="28" w:after="28" w:line="360" w:lineRule="auto"/>
        <w:rPr>
          <w:sz w:val="32"/>
          <w:szCs w:val="32"/>
        </w:rPr>
      </w:pPr>
      <w:r w:rsidRPr="00376D86">
        <w:rPr>
          <w:sz w:val="32"/>
          <w:szCs w:val="32"/>
        </w:rPr>
        <w:t xml:space="preserve">                                   Консультация учителя-логопеда</w:t>
      </w:r>
    </w:p>
    <w:p w:rsidR="009472C5" w:rsidRPr="00376D86" w:rsidRDefault="009472C5" w:rsidP="009472C5">
      <w:pPr>
        <w:pStyle w:val="11"/>
        <w:shd w:val="clear" w:color="auto" w:fill="FFFFFF"/>
        <w:spacing w:before="28" w:after="28" w:line="360" w:lineRule="auto"/>
        <w:rPr>
          <w:sz w:val="32"/>
          <w:szCs w:val="32"/>
        </w:rPr>
      </w:pPr>
      <w:r w:rsidRPr="00376D86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      </w:t>
      </w:r>
      <w:r w:rsidRPr="00376D86">
        <w:rPr>
          <w:sz w:val="32"/>
          <w:szCs w:val="32"/>
        </w:rPr>
        <w:t xml:space="preserve">  для родителей на тему:</w:t>
      </w:r>
    </w:p>
    <w:p w:rsidR="009472C5" w:rsidRPr="00376D86" w:rsidRDefault="009472C5" w:rsidP="009472C5">
      <w:pPr>
        <w:pStyle w:val="11"/>
        <w:shd w:val="clear" w:color="auto" w:fill="FFFFFF"/>
        <w:spacing w:before="28" w:after="28" w:line="360" w:lineRule="auto"/>
        <w:rPr>
          <w:sz w:val="32"/>
          <w:szCs w:val="32"/>
        </w:rPr>
      </w:pPr>
      <w:r w:rsidRPr="00376D86">
        <w:rPr>
          <w:sz w:val="32"/>
          <w:szCs w:val="32"/>
        </w:rPr>
        <w:t xml:space="preserve">                                 «Речевая готовность детей к школе»</w:t>
      </w:r>
    </w:p>
    <w:p w:rsidR="009472C5" w:rsidRPr="00376D86" w:rsidRDefault="009472C5" w:rsidP="009472C5">
      <w:pPr>
        <w:pStyle w:val="11"/>
        <w:shd w:val="clear" w:color="auto" w:fill="FFFFFF"/>
        <w:spacing w:before="28" w:after="28" w:line="360" w:lineRule="auto"/>
        <w:rPr>
          <w:sz w:val="32"/>
          <w:szCs w:val="32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Pr="00CB105A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72C5" w:rsidRPr="00CB105A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  <w:r w:rsidRPr="00CB105A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CB105A">
        <w:rPr>
          <w:sz w:val="28"/>
          <w:szCs w:val="28"/>
        </w:rPr>
        <w:t xml:space="preserve">Подготовила:  </w:t>
      </w:r>
      <w:r>
        <w:rPr>
          <w:sz w:val="28"/>
          <w:szCs w:val="28"/>
        </w:rPr>
        <w:br/>
        <w:t xml:space="preserve">                                                                                                  учитель - логопед</w:t>
      </w:r>
      <w:r w:rsidRPr="00CB105A"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                                                                                                Кузнецова О.А.</w:t>
      </w:r>
      <w:r w:rsidRPr="00CB105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</w:t>
      </w:r>
      <w:r w:rsidRPr="00CB105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B105A">
        <w:rPr>
          <w:sz w:val="28"/>
          <w:szCs w:val="28"/>
        </w:rPr>
        <w:t xml:space="preserve">  </w:t>
      </w:r>
    </w:p>
    <w:p w:rsidR="009472C5" w:rsidRPr="00CB105A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  <w:r w:rsidRPr="00CB105A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CB10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9472C5" w:rsidRPr="00CB105A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  <w:r w:rsidRPr="00CB105A">
        <w:rPr>
          <w:sz w:val="28"/>
          <w:szCs w:val="28"/>
        </w:rPr>
        <w:t xml:space="preserve">           </w:t>
      </w:r>
    </w:p>
    <w:p w:rsidR="009472C5" w:rsidRPr="00CB105A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1"/>
        <w:shd w:val="clear" w:color="auto" w:fill="FFFFFF"/>
        <w:spacing w:before="28" w:after="28" w:line="360" w:lineRule="auto"/>
        <w:rPr>
          <w:sz w:val="28"/>
          <w:szCs w:val="28"/>
        </w:rPr>
      </w:pPr>
    </w:p>
    <w:p w:rsidR="009472C5" w:rsidRDefault="009472C5" w:rsidP="009472C5">
      <w:pPr>
        <w:pStyle w:val="1"/>
        <w:shd w:val="clear" w:color="auto" w:fill="FFFFFF"/>
        <w:spacing w:before="0" w:after="150" w:line="360" w:lineRule="atLeast"/>
        <w:ind w:left="0" w:firstLine="0"/>
        <w:rPr>
          <w:rFonts w:ascii="Times New Roman" w:hAnsi="Times New Roman"/>
          <w:color w:val="000000" w:themeColor="text1"/>
          <w:sz w:val="32"/>
          <w:szCs w:val="32"/>
        </w:rPr>
      </w:pPr>
    </w:p>
    <w:p w:rsidR="009472C5" w:rsidRDefault="009472C5" w:rsidP="009472C5">
      <w:pPr>
        <w:pStyle w:val="a0"/>
      </w:pPr>
    </w:p>
    <w:p w:rsidR="009472C5" w:rsidRDefault="009472C5" w:rsidP="009472C5">
      <w:pPr>
        <w:pStyle w:val="a0"/>
      </w:pPr>
    </w:p>
    <w:p w:rsidR="009472C5" w:rsidRDefault="009472C5" w:rsidP="009472C5">
      <w:pPr>
        <w:pStyle w:val="a0"/>
      </w:pPr>
    </w:p>
    <w:p w:rsidR="009472C5" w:rsidRPr="009472C5" w:rsidRDefault="009472C5" w:rsidP="009472C5">
      <w:pPr>
        <w:pStyle w:val="a0"/>
      </w:pPr>
    </w:p>
    <w:p w:rsidR="007804E0" w:rsidRPr="007804E0" w:rsidRDefault="00247D0E" w:rsidP="007804E0">
      <w:pPr>
        <w:pStyle w:val="1"/>
        <w:shd w:val="clear" w:color="auto" w:fill="FFFFFF"/>
        <w:spacing w:before="0" w:after="150" w:line="360" w:lineRule="atLeast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7804E0">
        <w:rPr>
          <w:rFonts w:ascii="Times New Roman" w:hAnsi="Times New Roman"/>
          <w:color w:val="000000" w:themeColor="text1"/>
          <w:sz w:val="32"/>
          <w:szCs w:val="32"/>
        </w:rPr>
        <w:t>Консультация учителя – л</w:t>
      </w:r>
      <w:r w:rsidR="007804E0" w:rsidRPr="007804E0">
        <w:rPr>
          <w:rFonts w:ascii="Times New Roman" w:hAnsi="Times New Roman"/>
          <w:color w:val="000000" w:themeColor="text1"/>
          <w:sz w:val="32"/>
          <w:szCs w:val="32"/>
        </w:rPr>
        <w:t xml:space="preserve">огопеда для родителей на тему: </w:t>
      </w:r>
    </w:p>
    <w:p w:rsidR="007804E0" w:rsidRPr="007804E0" w:rsidRDefault="007804E0" w:rsidP="007804E0">
      <w:pPr>
        <w:pStyle w:val="11"/>
        <w:shd w:val="clear" w:color="auto" w:fill="FFFFFF"/>
        <w:spacing w:before="28" w:after="28"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</w:t>
      </w:r>
      <w:r w:rsidR="00A71194">
        <w:rPr>
          <w:b/>
          <w:color w:val="000000" w:themeColor="text1"/>
          <w:sz w:val="32"/>
          <w:szCs w:val="32"/>
        </w:rPr>
        <w:t xml:space="preserve">  « </w:t>
      </w:r>
      <w:r w:rsidR="00A71194" w:rsidRPr="00A71194">
        <w:rPr>
          <w:b/>
          <w:color w:val="000000" w:themeColor="text1"/>
          <w:sz w:val="32"/>
          <w:szCs w:val="32"/>
        </w:rPr>
        <w:t>Речевая готовность детей к школе</w:t>
      </w:r>
      <w:r w:rsidRPr="007804E0">
        <w:rPr>
          <w:b/>
          <w:color w:val="000000" w:themeColor="text1"/>
          <w:sz w:val="32"/>
          <w:szCs w:val="32"/>
        </w:rPr>
        <w:t>»</w:t>
      </w:r>
    </w:p>
    <w:p w:rsidR="00376D86" w:rsidRPr="00376D86" w:rsidRDefault="007804E0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7804E0">
        <w:rPr>
          <w:color w:val="000000" w:themeColor="text1"/>
          <w:sz w:val="28"/>
          <w:szCs w:val="28"/>
        </w:rPr>
        <w:t xml:space="preserve"> </w:t>
      </w:r>
      <w:r w:rsidRPr="007804E0">
        <w:rPr>
          <w:color w:val="000000" w:themeColor="text1"/>
          <w:sz w:val="28"/>
          <w:szCs w:val="28"/>
        </w:rPr>
        <w:tab/>
        <w:t xml:space="preserve"> </w:t>
      </w:r>
      <w:r w:rsidR="00376D86">
        <w:rPr>
          <w:color w:val="000000" w:themeColor="text1"/>
          <w:sz w:val="28"/>
          <w:szCs w:val="28"/>
        </w:rPr>
        <w:t xml:space="preserve">                    </w:t>
      </w:r>
      <w:r w:rsidR="00376D86" w:rsidRPr="00376D86">
        <w:rPr>
          <w:color w:val="000000" w:themeColor="text1"/>
          <w:sz w:val="28"/>
          <w:szCs w:val="28"/>
        </w:rPr>
        <w:t>Ваш ребенок готовится стать школьником.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Для воспитания полноценной речи нужно устранить все, что мешает свободному общению ребенка с коллективом. Ведь в семье малыша понимают </w:t>
      </w:r>
      <w:proofErr w:type="gramStart"/>
      <w:r w:rsidRPr="00376D86">
        <w:rPr>
          <w:color w:val="000000" w:themeColor="text1"/>
          <w:sz w:val="28"/>
          <w:szCs w:val="28"/>
        </w:rPr>
        <w:t>с полуслова</w:t>
      </w:r>
      <w:proofErr w:type="gramEnd"/>
      <w:r w:rsidRPr="00376D86">
        <w:rPr>
          <w:color w:val="000000" w:themeColor="text1"/>
          <w:sz w:val="28"/>
          <w:szCs w:val="28"/>
        </w:rPr>
        <w:t xml:space="preserve"> и он не испытывает особых затруднений, если его речь несовершенна. Однако постепенно круг связей ребенка с окружающим миром расширяется.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Школьное обучение предъявляет ребенку новые требования к его речи, вниманию, памяти.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Наиболее значимым для ребенка семи лет является переход в новый социальный статус: дошкольник становится школьником.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Особые критерии готовности к школьному обучению предъявляются к усвоению ребенком родного языка как средства общения. Перечислим их.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1. Сформированность звуковой стороны речи. Ребенок должен владеть правильным, четким звукопроизношением звуков всех фонетических групп.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2. Сформированность фонематических процессов (умение слышать и различать, дифференцировать звуки родного языка).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3. Готовность к звукобуквенному анализу и синтезу звукового состава речи.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5. Сформированность грамматического строя речи: умение пользоваться развернутой фразовой речью, умение работать с предложением.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Также к началу обучения в школе дети должны уметь: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-строить сложные предложения разных видов;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lastRenderedPageBreak/>
        <w:t>-составлять рассказы по серии картинок, небольшие сказки;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-находить слова с определенным звуком;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-определять место звука в слове;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-составлять предложения из трех-четырех слов; членить простые предложения на слова;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-членить слова на слоги (части)</w:t>
      </w:r>
      <w:r w:rsidRPr="00376D86">
        <w:rPr>
          <w:color w:val="000000" w:themeColor="text1"/>
          <w:sz w:val="28"/>
          <w:szCs w:val="28"/>
        </w:rPr>
        <w:t>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-различать жанры художественной литературы: сказку, рассказ, стихотворение и. т. п.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-самостоятельно, последовательно передавать содержание небольших литературных текстов;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-драматизировать небольшие произведения;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-уметь различать по внешнему виду растения, растущие в данной местности;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-иметь представления о сезонных явлениях природы;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-знать свой домашний адрес, ФИО родителей.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дисграфии (нарушения письма) и дислексии (нарушения чтения).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lastRenderedPageBreak/>
        <w:t xml:space="preserve"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Ни для кого не секрет, что совместная деятельность родителей и специалистов приносит более эффективный результат в коррекционной работе.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Основная задача родителей в данный период времени- проявлять активное сотрудничество с педагогами и специалистами ДОУ, это поможет предотвратить трудности общения в ребенка в коллективе и неуспеваемость в общеобразовательной школе.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Что могут сделать родители, чтобы обеспечить речевую готовность ребёнка к школе?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 создать в семье условия, благоприятные для общего и речевого развития детей;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 не ругать ребенка за неправильную речь;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 ненавязчиво исправлять неправильное произношение;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- не заострять внимание на запинках и повторах слогов и слов;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- осуществлять позитивный настрой ребенка на занятия с педагогами.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1) родители не слышат недостатков речи своих детей;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2) не придают им серьезного значения, полагая, что с возрастом эти недостатки исправятся сами собой.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Но время, благоприятное для коррекционной работы, теряется, ребенок из детского сада уходит в школу, и недостатки речи начинают приносить ему </w:t>
      </w:r>
      <w:r w:rsidRPr="00376D86">
        <w:rPr>
          <w:color w:val="000000" w:themeColor="text1"/>
          <w:sz w:val="28"/>
          <w:szCs w:val="28"/>
        </w:rPr>
        <w:lastRenderedPageBreak/>
        <w:t xml:space="preserve">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 xml:space="preserve">Таким образом, благодаря совместной работе воспитателя, учителя-логопеда, педагога- психолога,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 </w:t>
      </w:r>
    </w:p>
    <w:p w:rsidR="00376D86" w:rsidRPr="00376D86" w:rsidRDefault="00376D86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  <w:r w:rsidRPr="00376D86">
        <w:rPr>
          <w:color w:val="000000" w:themeColor="text1"/>
          <w:sz w:val="28"/>
          <w:szCs w:val="28"/>
        </w:rPr>
        <w:t>Желаю успехов!</w:t>
      </w:r>
    </w:p>
    <w:p w:rsidR="007804E0" w:rsidRPr="007804E0" w:rsidRDefault="007804E0" w:rsidP="00376D86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</w:p>
    <w:p w:rsidR="007804E0" w:rsidRPr="007804E0" w:rsidRDefault="007804E0" w:rsidP="007804E0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</w:p>
    <w:p w:rsidR="007804E0" w:rsidRPr="007804E0" w:rsidRDefault="007804E0" w:rsidP="007804E0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</w:p>
    <w:p w:rsidR="007804E0" w:rsidRPr="007804E0" w:rsidRDefault="007804E0" w:rsidP="007804E0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</w:p>
    <w:p w:rsidR="007804E0" w:rsidRPr="007804E0" w:rsidRDefault="007804E0" w:rsidP="00A9390E">
      <w:pPr>
        <w:pStyle w:val="11"/>
        <w:shd w:val="clear" w:color="auto" w:fill="FFFFFF"/>
        <w:spacing w:before="28" w:after="28" w:line="360" w:lineRule="auto"/>
        <w:rPr>
          <w:color w:val="000000" w:themeColor="text1"/>
          <w:sz w:val="28"/>
          <w:szCs w:val="28"/>
        </w:rPr>
      </w:pPr>
    </w:p>
    <w:p w:rsidR="007804E0" w:rsidRDefault="007804E0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</w:p>
    <w:p w:rsidR="00376D86" w:rsidRDefault="00376D86" w:rsidP="00A9390E">
      <w:pPr>
        <w:pStyle w:val="11"/>
        <w:shd w:val="clear" w:color="auto" w:fill="FFFFFF"/>
        <w:spacing w:before="28" w:after="28" w:line="360" w:lineRule="auto"/>
        <w:rPr>
          <w:rFonts w:ascii="Verdana" w:hAnsi="Verdana"/>
          <w:color w:val="FF3333"/>
          <w:sz w:val="17"/>
          <w:szCs w:val="17"/>
        </w:rPr>
      </w:pPr>
      <w:bookmarkStart w:id="0" w:name="_GoBack"/>
      <w:bookmarkEnd w:id="0"/>
    </w:p>
    <w:sectPr w:rsidR="00376D86" w:rsidSect="007804E0">
      <w:pgSz w:w="11906" w:h="16838"/>
      <w:pgMar w:top="709" w:right="1080" w:bottom="1440" w:left="1080" w:header="708" w:footer="708" w:gutter="0"/>
      <w:pgBorders w:offsetFrom="page">
        <w:top w:val="circlesLines" w:sz="31" w:space="24" w:color="FF0000"/>
        <w:left w:val="circlesLines" w:sz="31" w:space="24" w:color="FF0000"/>
        <w:bottom w:val="circlesLines" w:sz="31" w:space="24" w:color="FF0000"/>
        <w:right w:val="circlesLin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E8E"/>
    <w:rsid w:val="001B2303"/>
    <w:rsid w:val="001F6997"/>
    <w:rsid w:val="00247D0E"/>
    <w:rsid w:val="00376D86"/>
    <w:rsid w:val="00582E70"/>
    <w:rsid w:val="006A001D"/>
    <w:rsid w:val="007804E0"/>
    <w:rsid w:val="0081232E"/>
    <w:rsid w:val="009472C5"/>
    <w:rsid w:val="00A71194"/>
    <w:rsid w:val="00A9390E"/>
    <w:rsid w:val="00AA3E8E"/>
    <w:rsid w:val="00C5199D"/>
    <w:rsid w:val="00C613D6"/>
    <w:rsid w:val="00CB105A"/>
    <w:rsid w:val="00E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3B48"/>
  <w15:docId w15:val="{D1801683-94E9-4B2C-8B6D-3595230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70"/>
  </w:style>
  <w:style w:type="paragraph" w:styleId="1">
    <w:name w:val="heading 1"/>
    <w:basedOn w:val="a"/>
    <w:next w:val="a0"/>
    <w:link w:val="10"/>
    <w:qFormat/>
    <w:rsid w:val="00AA3E8E"/>
    <w:pPr>
      <w:keepNext/>
      <w:widowControl w:val="0"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Andale Sans UI" w:hAnsi="Cambria" w:cs="Times New Roman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A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A3E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A3E8E"/>
    <w:rPr>
      <w:rFonts w:ascii="Cambria" w:eastAsia="Andale Sans UI" w:hAnsi="Cambria" w:cs="Times New Roman"/>
      <w:b/>
      <w:bCs/>
      <w:color w:val="365F91"/>
      <w:kern w:val="1"/>
      <w:sz w:val="28"/>
      <w:szCs w:val="28"/>
    </w:rPr>
  </w:style>
  <w:style w:type="character" w:customStyle="1" w:styleId="apple-converted-space">
    <w:name w:val="apple-converted-space"/>
    <w:basedOn w:val="a1"/>
    <w:rsid w:val="00AA3E8E"/>
  </w:style>
  <w:style w:type="character" w:styleId="a6">
    <w:name w:val="Hyperlink"/>
    <w:rsid w:val="00AA3E8E"/>
    <w:rPr>
      <w:color w:val="000080"/>
      <w:u w:val="single"/>
    </w:rPr>
  </w:style>
  <w:style w:type="paragraph" w:customStyle="1" w:styleId="11">
    <w:name w:val="Обычный (веб)1"/>
    <w:basedOn w:val="a"/>
    <w:rsid w:val="00AA3E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AA3E8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15</cp:revision>
  <cp:lastPrinted>2024-09-07T13:11:00Z</cp:lastPrinted>
  <dcterms:created xsi:type="dcterms:W3CDTF">2013-08-28T08:56:00Z</dcterms:created>
  <dcterms:modified xsi:type="dcterms:W3CDTF">2025-01-17T12:01:00Z</dcterms:modified>
</cp:coreProperties>
</file>